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F4" w:rsidRPr="008D0EF4" w:rsidRDefault="008D0EF4" w:rsidP="008D0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F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27C11" w:rsidRPr="00F27C11" w:rsidRDefault="008D0EF4" w:rsidP="00F27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EF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D0EF4">
        <w:rPr>
          <w:rFonts w:ascii="Times New Roman" w:hAnsi="Times New Roman" w:cs="Times New Roman"/>
          <w:b/>
          <w:sz w:val="28"/>
          <w:szCs w:val="28"/>
        </w:rPr>
        <w:t xml:space="preserve"> качестве реализации дополнительной общеобразовательной общеразвивающей программы </w:t>
      </w:r>
      <w:r w:rsidR="00F27C11">
        <w:rPr>
          <w:rFonts w:ascii="Times New Roman" w:hAnsi="Times New Roman" w:cs="Times New Roman"/>
          <w:b/>
          <w:sz w:val="28"/>
          <w:szCs w:val="28"/>
        </w:rPr>
        <w:t xml:space="preserve">технической направленности </w:t>
      </w:r>
      <w:r w:rsidRPr="008D0EF4">
        <w:rPr>
          <w:rFonts w:ascii="Times New Roman" w:hAnsi="Times New Roman" w:cs="Times New Roman"/>
          <w:b/>
          <w:sz w:val="28"/>
          <w:szCs w:val="28"/>
        </w:rPr>
        <w:t>«Мультистудия»</w:t>
      </w:r>
    </w:p>
    <w:p w:rsidR="008D0EF4" w:rsidRDefault="008D0EF4" w:rsidP="008D0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Беляева Юлия Владимировна</w:t>
      </w:r>
    </w:p>
    <w:p w:rsidR="008D0EF4" w:rsidRDefault="008D0EF4" w:rsidP="008D0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образование, несмотря на все особенности его организации, содержания и методики, подчиняется всем закономерностям образовательного процесса: оно имеет цели и задачи, определяемое ими содержание, взаимодействие педагога с обучающимися, результат обучения, воспитания и развития ребенка. К тому же сегодня все чаще в качестве одного из требований к деятельности учреждений и детских объединений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8D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0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результативность.</w:t>
      </w:r>
      <w:r w:rsidRPr="008D0E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актуализирует необходимость ее системного выявления в этой образовательной сфере.</w:t>
      </w:r>
    </w:p>
    <w:p w:rsidR="008D0EF4" w:rsidRDefault="008D0EF4" w:rsidP="008D0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показателем качества образования в объединении «Мультистудия» является высокий уровень освоения обучающимися дополнительной общеобразовательной общеразвивающей программы. В 2020-2021 учебном году в объединении занимались 47 обучающихся, в 2021-2022 учебном году </w:t>
      </w:r>
      <w:r w:rsidR="0028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55, в 2022-2023 – 55. </w:t>
      </w:r>
    </w:p>
    <w:p w:rsidR="00E96DEE" w:rsidRPr="00E96DEE" w:rsidRDefault="00E96DEE" w:rsidP="00E96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  <w:t xml:space="preserve">Хотелось бы отметить, что на протяжении 3 лет контингент обучающихся не только сохранен, но и увеличен. </w:t>
      </w:r>
    </w:p>
    <w:p w:rsidR="002810DE" w:rsidRDefault="002810DE" w:rsidP="008D0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  <w:t xml:space="preserve">Контроль, или проверка результатов обучения, является обязательным компонентом процесса обучения. Контроль позволяет определить эффективность обучения по программе, помогает обучающимся, родителям, </w:t>
      </w:r>
      <w:r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  <w:t>и мне как педагогу</w:t>
      </w:r>
      <w:r w:rsidRPr="002810DE"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  <w:t xml:space="preserve"> увидеть результаты своего труда, что создает хороший психологический климат в коллективе и повышает самооценку самого обучающегося.</w:t>
      </w:r>
      <w:r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  <w:t xml:space="preserve"> В начале учебного года (октябрь) я провожу вводный контроль знаний обучающихся первого года, в середине учебного года (декабрь-январь) промежуточную аттестацию, в конце года – итоговую. </w:t>
      </w:r>
      <w:r w:rsidR="00E96DEE"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  <w:t>Аттестация проводится в форме защиты проектов (короткометражных мультфильмов).</w:t>
      </w:r>
    </w:p>
    <w:p w:rsidR="00E96DEE" w:rsidRDefault="00E96DEE" w:rsidP="008D0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</w:pPr>
      <w:r w:rsidRPr="00E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моей профессиональной деятельности подтверждает мониторинг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освоения обучающимися программы</w:t>
      </w:r>
      <w:r w:rsidRPr="00E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Наблюдается положительная динамика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E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E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F36A75"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20-2021 учебном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высокий уровень развития компетенций имели </w:t>
      </w:r>
      <w:r w:rsidR="00F36A75"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обучающихся, средний – </w:t>
      </w:r>
      <w:r w:rsidR="00F36A75"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низкий – </w:t>
      </w:r>
      <w:r w:rsidR="00F36A75"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В 202</w:t>
      </w:r>
      <w:r w:rsidR="00F36A75"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1-2022 учебном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F36A75"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71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обучающихся </w:t>
      </w:r>
      <w:r w:rsidR="00F36A75"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высокий уровень развития, </w:t>
      </w:r>
      <w:r w:rsidR="00F36A75"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25</w:t>
      </w:r>
      <w:r w:rsid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- средний и лишь у </w:t>
      </w:r>
      <w:r w:rsidR="00F36A75"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4% 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низкий уровень</w:t>
      </w:r>
      <w:r w:rsidRPr="00F36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  <w:t>Результативность усвоения обучающимися общеразвивающей программы представлена мной в таблице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E96DEE" w:rsidTr="00E96DEE">
        <w:tc>
          <w:tcPr>
            <w:tcW w:w="1980" w:type="dxa"/>
          </w:tcPr>
          <w:p w:rsidR="00E96DEE" w:rsidRPr="00E96DEE" w:rsidRDefault="00E96DEE" w:rsidP="00E96DEE">
            <w:pPr>
              <w:jc w:val="center"/>
              <w:rPr>
                <w:rFonts w:ascii="Times New Roman" w:eastAsia="Times New Roman" w:hAnsi="Times New Roman" w:cs="Times New Roman"/>
                <w:b/>
                <w:color w:val="1D1E20"/>
                <w:sz w:val="28"/>
                <w:szCs w:val="28"/>
                <w:lang w:eastAsia="ru-RU"/>
              </w:rPr>
            </w:pPr>
            <w:r w:rsidRPr="00E96DEE">
              <w:rPr>
                <w:rFonts w:ascii="Times New Roman" w:eastAsia="Times New Roman" w:hAnsi="Times New Roman" w:cs="Times New Roman"/>
                <w:b/>
                <w:color w:val="1D1E2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118" w:type="dxa"/>
          </w:tcPr>
          <w:p w:rsidR="00E96DEE" w:rsidRPr="00E96DEE" w:rsidRDefault="00E96DEE" w:rsidP="00E96DEE">
            <w:pPr>
              <w:jc w:val="center"/>
              <w:rPr>
                <w:rFonts w:ascii="Times New Roman" w:eastAsia="Times New Roman" w:hAnsi="Times New Roman" w:cs="Times New Roman"/>
                <w:b/>
                <w:color w:val="1D1E20"/>
                <w:sz w:val="28"/>
                <w:szCs w:val="28"/>
                <w:lang w:eastAsia="ru-RU"/>
              </w:rPr>
            </w:pPr>
            <w:r w:rsidRPr="00E96DEE">
              <w:rPr>
                <w:rFonts w:ascii="Times New Roman" w:eastAsia="Times New Roman" w:hAnsi="Times New Roman" w:cs="Times New Roman"/>
                <w:b/>
                <w:color w:val="1D1E20"/>
                <w:sz w:val="28"/>
                <w:szCs w:val="28"/>
                <w:lang w:eastAsia="ru-RU"/>
              </w:rPr>
              <w:t>2020-2021 учебный год</w:t>
            </w:r>
          </w:p>
        </w:tc>
        <w:tc>
          <w:tcPr>
            <w:tcW w:w="4247" w:type="dxa"/>
          </w:tcPr>
          <w:p w:rsidR="00E96DEE" w:rsidRPr="00E96DEE" w:rsidRDefault="00E96DEE" w:rsidP="00E96DEE">
            <w:pPr>
              <w:jc w:val="center"/>
              <w:rPr>
                <w:rFonts w:ascii="Times New Roman" w:eastAsia="Times New Roman" w:hAnsi="Times New Roman" w:cs="Times New Roman"/>
                <w:b/>
                <w:color w:val="1D1E20"/>
                <w:sz w:val="28"/>
                <w:szCs w:val="28"/>
                <w:lang w:eastAsia="ru-RU"/>
              </w:rPr>
            </w:pPr>
            <w:r w:rsidRPr="00E96DEE">
              <w:rPr>
                <w:rFonts w:ascii="Times New Roman" w:eastAsia="Times New Roman" w:hAnsi="Times New Roman" w:cs="Times New Roman"/>
                <w:b/>
                <w:color w:val="1D1E20"/>
                <w:sz w:val="28"/>
                <w:szCs w:val="28"/>
                <w:lang w:eastAsia="ru-RU"/>
              </w:rPr>
              <w:t>2021-2022 учебный год</w:t>
            </w:r>
          </w:p>
        </w:tc>
      </w:tr>
      <w:tr w:rsidR="00E96DEE" w:rsidTr="00E96DEE">
        <w:tc>
          <w:tcPr>
            <w:tcW w:w="1980" w:type="dxa"/>
          </w:tcPr>
          <w:p w:rsidR="00E96DEE" w:rsidRDefault="00E96DEE" w:rsidP="008D0EF4">
            <w:pPr>
              <w:jc w:val="both"/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18" w:type="dxa"/>
          </w:tcPr>
          <w:p w:rsidR="00E96DEE" w:rsidRDefault="00F36A75" w:rsidP="00F36A75">
            <w:pPr>
              <w:jc w:val="center"/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  <w:t>30 обучающихся/61%</w:t>
            </w:r>
          </w:p>
        </w:tc>
        <w:tc>
          <w:tcPr>
            <w:tcW w:w="4247" w:type="dxa"/>
          </w:tcPr>
          <w:p w:rsidR="00E96DEE" w:rsidRDefault="00F36A75" w:rsidP="00F36A75">
            <w:pPr>
              <w:jc w:val="center"/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  <w:t>39 обучающихся/71%</w:t>
            </w:r>
          </w:p>
        </w:tc>
      </w:tr>
      <w:tr w:rsidR="00E96DEE" w:rsidTr="00E96DEE">
        <w:tc>
          <w:tcPr>
            <w:tcW w:w="1980" w:type="dxa"/>
          </w:tcPr>
          <w:p w:rsidR="00E96DEE" w:rsidRDefault="00E96DEE" w:rsidP="008D0EF4">
            <w:pPr>
              <w:jc w:val="both"/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18" w:type="dxa"/>
          </w:tcPr>
          <w:p w:rsidR="00E96DEE" w:rsidRDefault="00F36A75" w:rsidP="00F36A75">
            <w:pPr>
              <w:jc w:val="center"/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  <w:t>15 обучающихся/31%</w:t>
            </w:r>
          </w:p>
        </w:tc>
        <w:tc>
          <w:tcPr>
            <w:tcW w:w="4247" w:type="dxa"/>
          </w:tcPr>
          <w:p w:rsidR="00E96DEE" w:rsidRDefault="00F36A75" w:rsidP="00F36A75">
            <w:pPr>
              <w:jc w:val="center"/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  <w:t>14 обучающихся/25%</w:t>
            </w:r>
          </w:p>
        </w:tc>
      </w:tr>
      <w:tr w:rsidR="00E96DEE" w:rsidTr="00E96DEE">
        <w:tc>
          <w:tcPr>
            <w:tcW w:w="1980" w:type="dxa"/>
          </w:tcPr>
          <w:p w:rsidR="00E96DEE" w:rsidRDefault="00E96DEE" w:rsidP="008D0EF4">
            <w:pPr>
              <w:jc w:val="both"/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18" w:type="dxa"/>
          </w:tcPr>
          <w:p w:rsidR="00E96DEE" w:rsidRDefault="00F36A75" w:rsidP="00F36A75">
            <w:pPr>
              <w:jc w:val="center"/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  <w:t>4 обучающихся/8%</w:t>
            </w:r>
          </w:p>
        </w:tc>
        <w:tc>
          <w:tcPr>
            <w:tcW w:w="4247" w:type="dxa"/>
          </w:tcPr>
          <w:p w:rsidR="00E96DEE" w:rsidRDefault="00F36A75" w:rsidP="00F36A75">
            <w:pPr>
              <w:jc w:val="center"/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E20"/>
                <w:sz w:val="28"/>
                <w:szCs w:val="28"/>
                <w:lang w:eastAsia="ru-RU"/>
              </w:rPr>
              <w:t>2 обучающихся/4%</w:t>
            </w:r>
          </w:p>
        </w:tc>
      </w:tr>
    </w:tbl>
    <w:p w:rsidR="00E96DEE" w:rsidRDefault="00F01AC1" w:rsidP="008D0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E20"/>
          <w:sz w:val="28"/>
          <w:szCs w:val="28"/>
          <w:lang w:eastAsia="ru-RU"/>
        </w:rPr>
        <w:lastRenderedPageBreak/>
        <w:t>Таблица 1</w:t>
      </w:r>
      <w:r w:rsidR="00F36A75" w:rsidRPr="00FE0B5F">
        <w:rPr>
          <w:rFonts w:ascii="Times New Roman" w:eastAsia="Times New Roman" w:hAnsi="Times New Roman" w:cs="Times New Roman"/>
          <w:b/>
          <w:color w:val="1D1E20"/>
          <w:sz w:val="28"/>
          <w:szCs w:val="28"/>
          <w:lang w:eastAsia="ru-RU"/>
        </w:rPr>
        <w:t>.</w:t>
      </w:r>
      <w:r w:rsidR="00F36A75"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  <w:t xml:space="preserve"> </w:t>
      </w:r>
      <w:r w:rsidR="00FE0B5F">
        <w:rPr>
          <w:rFonts w:ascii="Times New Roman" w:eastAsia="Times New Roman" w:hAnsi="Times New Roman" w:cs="Times New Roman"/>
          <w:color w:val="1D1E20"/>
          <w:sz w:val="28"/>
          <w:szCs w:val="28"/>
          <w:lang w:eastAsia="ru-RU"/>
        </w:rPr>
        <w:t>Мониторинг результативности освоения обучающимися программы</w:t>
      </w:r>
    </w:p>
    <w:p w:rsidR="00F01AC1" w:rsidRPr="00E96DEE" w:rsidRDefault="00F01AC1" w:rsidP="00F01A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C9C694" wp14:editId="65D3F946">
            <wp:simplePos x="0" y="0"/>
            <wp:positionH relativeFrom="margin">
              <wp:align>center</wp:align>
            </wp:positionH>
            <wp:positionV relativeFrom="paragraph">
              <wp:posOffset>1594485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E96DEE" w:rsidRPr="00E96DE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Также я выясняю, насколько образовательный процесс</w:t>
      </w:r>
      <w:r w:rsidR="00E96DEE" w:rsidRPr="00E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DEE" w:rsidRPr="00E96D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способствует позитивным изменениям в личности каждого обучающегося, формированию ключевых компетенций; решаю наиболее острые проблемы его организации с тем, чтобы анализировать, обобщать и распространять положительный опыт своей деятельности.</w:t>
      </w:r>
      <w:r w:rsidR="00E96DEE" w:rsidRPr="00E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этой це</w:t>
      </w:r>
      <w:r w:rsidR="00E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в объединении «Мультистудия</w:t>
      </w:r>
      <w:r w:rsidR="00E96DEE" w:rsidRPr="00E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 провожу мониторинг личностного развития. Результаты мониторинга представлены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в виде диаграммы в таблице 2.</w:t>
      </w:r>
    </w:p>
    <w:p w:rsidR="00E96DEE" w:rsidRPr="008D0EF4" w:rsidRDefault="00F01AC1" w:rsidP="008D0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2.</w:t>
      </w:r>
      <w:r w:rsidRPr="00F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мониторинга личностного развития обучающихся</w:t>
      </w:r>
    </w:p>
    <w:p w:rsidR="00F36A75" w:rsidRPr="00F87CE2" w:rsidRDefault="00F36A75" w:rsidP="00F3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показателей роста творческих способностей обучающихся является результативность их участия </w:t>
      </w:r>
      <w:r w:rsidR="009E2143" w:rsidRPr="00F8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мероприятиях различного уровня. Для обучающихся объединения «Мультистудия» я создаю </w:t>
      </w:r>
      <w:r w:rsidR="00F87CE2" w:rsidRPr="00F8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благоприятные условия для творчества – участие в конкурсах различных уровней, создание и защита собственного короткометражного мультфильма.</w:t>
      </w:r>
    </w:p>
    <w:p w:rsidR="00F87CE2" w:rsidRPr="00F87CE2" w:rsidRDefault="00F87CE2" w:rsidP="00F3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три года деятельности объединения обучающиеся приняли участие и стали победителями и призерами различных конкурсов </w:t>
      </w:r>
      <w:r w:rsidR="00455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региональных до В</w:t>
      </w:r>
      <w:r w:rsidR="00414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сероссийских</w:t>
      </w:r>
      <w:r w:rsidRPr="00F8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Наиболее значимые, по моему мнению, следующие:</w:t>
      </w:r>
    </w:p>
    <w:p w:rsidR="00F87CE2" w:rsidRPr="00F87CE2" w:rsidRDefault="00F87CE2" w:rsidP="00F3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7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2020-2021 учебный год</w:t>
      </w:r>
    </w:p>
    <w:p w:rsidR="0041401C" w:rsidRDefault="00F87CE2" w:rsidP="00414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401C" w:rsidRPr="00414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сценариев короткометражных мультфильмов «Мы из детства»</w:t>
      </w:r>
      <w:r w:rsidR="0041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</w:t>
      </w:r>
      <w:r w:rsidR="00414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1401C" w:rsidRPr="0041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степени);</w:t>
      </w:r>
    </w:p>
    <w:p w:rsidR="00D968E0" w:rsidRDefault="0041401C" w:rsidP="00D9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конкурс-выставка детского творчества «Дети, техника, творчество», посвященный 75-й годовщине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</w:t>
      </w:r>
      <w:r w:rsidR="007221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1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степени);</w:t>
      </w:r>
      <w:r w:rsidR="00D9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01C" w:rsidRDefault="0041401C" w:rsidP="004140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работ детей и молодёжи «Юные дарования» 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722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2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степени, 3</w:t>
      </w:r>
      <w:r w:rsidR="0072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 </w:t>
      </w:r>
      <w:r w:rsidRPr="00414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2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диплом </w:t>
      </w:r>
      <w:r w:rsidRPr="00414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степени).</w:t>
      </w:r>
    </w:p>
    <w:p w:rsidR="00CD3A18" w:rsidRDefault="00AC2EB6" w:rsidP="004140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AC2EB6" w:rsidRDefault="00AC2EB6" w:rsidP="00AC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AC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работ детей и молодёжи «Юные дарования»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обучающихся – дипломы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степени);</w:t>
      </w:r>
    </w:p>
    <w:p w:rsidR="00AC2EB6" w:rsidRDefault="00AC2EB6" w:rsidP="00AC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короткометражных мультфильмов «Новогодние приключения»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диплома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3 диплома </w:t>
      </w:r>
      <w:r w:rsidRPr="00414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</w:t>
      </w:r>
      <w:r w:rsidRPr="0041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диплома </w:t>
      </w:r>
      <w:r w:rsidRPr="00414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степени);</w:t>
      </w:r>
      <w:bookmarkStart w:id="0" w:name="_GoBack"/>
      <w:bookmarkEnd w:id="0"/>
    </w:p>
    <w:p w:rsidR="00752E42" w:rsidRDefault="00752E42" w:rsidP="00AC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Всероссийская акция «Окна Победы».</w:t>
      </w:r>
    </w:p>
    <w:p w:rsidR="00AC2EB6" w:rsidRDefault="00AC2EB6" w:rsidP="00AC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учебный год</w:t>
      </w:r>
    </w:p>
    <w:p w:rsidR="00AC2EB6" w:rsidRDefault="00D968E0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C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короткометражных мультфильмов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50-летию со дня образования отрядов ЮИД (диплом </w:t>
      </w:r>
      <w:r w:rsidRPr="00414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степени);</w:t>
      </w:r>
    </w:p>
    <w:p w:rsidR="00455186" w:rsidRDefault="00455186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конкурс-выставка детского творчества «Дети, техника, творчество»</w:t>
      </w:r>
      <w:r w:rsidR="007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за </w:t>
      </w:r>
      <w:r w:rsidR="00752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52E42" w:rsidRPr="007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186" w:rsidRDefault="00455186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конкурс работ детей и молодежи «Юные дарования»</w:t>
      </w:r>
      <w:r w:rsidR="007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диплома </w:t>
      </w:r>
      <w:r w:rsidR="00752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2E42" w:rsidRPr="007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8E0" w:rsidRDefault="00D968E0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создании социально значимого проекта «Новогоднее чудо» (благодарности);</w:t>
      </w:r>
    </w:p>
    <w:p w:rsidR="006010EC" w:rsidRDefault="006010EC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Всероссийской акции «Новый год в каждый дом»</w:t>
      </w:r>
      <w:r w:rsidR="007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(благодарности)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8E0" w:rsidRDefault="00D968E0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Научно-практическая конференция: «Мир мультипликации. Создание мультфильма»;</w:t>
      </w:r>
    </w:p>
    <w:p w:rsidR="00D968E0" w:rsidRDefault="00F27C11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 Всер</w:t>
      </w:r>
      <w:r w:rsidR="00C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акции «Вам, любимые!»;</w:t>
      </w:r>
    </w:p>
    <w:p w:rsidR="00AC2EB6" w:rsidRDefault="00455186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по созданию терапевтической арт-среды для детей, переживающих последствия комплексной психотравмы (совместное создание мультипликационного проекта детьми и родителями, 4 благодарности);</w:t>
      </w:r>
    </w:p>
    <w:p w:rsidR="002D23D6" w:rsidRDefault="002D23D6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 Всероссийской акции «Окна Победы»;</w:t>
      </w:r>
    </w:p>
    <w:p w:rsidR="00455186" w:rsidRDefault="00C26369" w:rsidP="003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ежегодной Всероссийской социально-культурной акции «Библионочь -2023» в детской центральной библиотеке имени И. А. Крылова.</w:t>
      </w:r>
    </w:p>
    <w:p w:rsidR="00AC2EB6" w:rsidRPr="003253EC" w:rsidRDefault="003253EC" w:rsidP="004140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 Всероссийской акции «Окна России».</w:t>
      </w:r>
    </w:p>
    <w:p w:rsidR="0041401C" w:rsidRDefault="0041401C" w:rsidP="00414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01C" w:rsidRPr="0041401C" w:rsidRDefault="0041401C" w:rsidP="004140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F4" w:rsidRPr="00F87CE2" w:rsidRDefault="008D0EF4" w:rsidP="008D0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0EF4" w:rsidRPr="00F8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74"/>
    <w:rsid w:val="00013596"/>
    <w:rsid w:val="002810DE"/>
    <w:rsid w:val="002D23D6"/>
    <w:rsid w:val="003253EC"/>
    <w:rsid w:val="0041401C"/>
    <w:rsid w:val="00455186"/>
    <w:rsid w:val="006010EC"/>
    <w:rsid w:val="007221F5"/>
    <w:rsid w:val="00752E42"/>
    <w:rsid w:val="00773BA6"/>
    <w:rsid w:val="008D0EF4"/>
    <w:rsid w:val="009E2143"/>
    <w:rsid w:val="00AC2EB6"/>
    <w:rsid w:val="00C26369"/>
    <w:rsid w:val="00CD3A18"/>
    <w:rsid w:val="00D968E0"/>
    <w:rsid w:val="00E96DEE"/>
    <w:rsid w:val="00F01AC1"/>
    <w:rsid w:val="00F27C11"/>
    <w:rsid w:val="00F36A75"/>
    <w:rsid w:val="00F45474"/>
    <w:rsid w:val="00F87CE2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4F9B-16C8-4B59-BD41-ACC92872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EF4"/>
    <w:pPr>
      <w:spacing w:after="0" w:line="240" w:lineRule="auto"/>
    </w:pPr>
  </w:style>
  <w:style w:type="table" w:styleId="a4">
    <w:name w:val="Table Grid"/>
    <w:basedOn w:val="a1"/>
    <w:uiPriority w:val="39"/>
    <w:rsid w:val="00E9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      Мониторинг личностного развития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29753572470108"/>
          <c:y val="0.13134920634920635"/>
          <c:w val="0.75366542723826191"/>
          <c:h val="0.47666072990876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</c:v>
                </c:pt>
                <c:pt idx="1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0.02</c:v>
                </c:pt>
                <c:pt idx="1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0854640"/>
        <c:axId val="190857776"/>
      </c:barChart>
      <c:catAx>
        <c:axId val="19085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57776"/>
        <c:crosses val="autoZero"/>
        <c:auto val="1"/>
        <c:lblAlgn val="ctr"/>
        <c:lblOffset val="100"/>
        <c:noMultiLvlLbl val="0"/>
      </c:catAx>
      <c:valAx>
        <c:axId val="1908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54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Gomozova</dc:creator>
  <cp:keywords/>
  <dc:description/>
  <cp:lastModifiedBy>Gomozova</cp:lastModifiedBy>
  <cp:revision>17</cp:revision>
  <cp:lastPrinted>2023-03-15T07:57:00Z</cp:lastPrinted>
  <dcterms:created xsi:type="dcterms:W3CDTF">2023-03-15T06:34:00Z</dcterms:created>
  <dcterms:modified xsi:type="dcterms:W3CDTF">2023-06-05T13:52:00Z</dcterms:modified>
</cp:coreProperties>
</file>